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-1654368494"/>
        <w:docPartObj>
          <w:docPartGallery w:val="Cover Pages"/>
          <w:docPartUnique/>
        </w:docPartObj>
      </w:sdtPr>
      <w:sdtEndPr>
        <w:rPr>
          <w:rFonts w:ascii="Georgia" w:eastAsia="Times New Roman" w:hAnsi="Georgia" w:cs="Times New Roman"/>
          <w:b/>
          <w:bCs/>
          <w:color w:val="000000"/>
          <w:sz w:val="25"/>
          <w:szCs w:val="25"/>
          <w:lang w:eastAsia="ru-RU"/>
        </w:rPr>
      </w:sdtEndPr>
      <w:sdtContent>
        <w:p w:rsidR="00F92FD1" w:rsidRPr="00F92FD1" w:rsidRDefault="00F92FD1" w:rsidP="00F92FD1">
          <w:pPr>
            <w:suppressAutoHyphens/>
            <w:spacing w:after="0" w:line="240" w:lineRule="auto"/>
            <w:contextualSpacing/>
            <w:jc w:val="center"/>
            <w:rPr>
              <w:rFonts w:ascii="Times New Roman" w:eastAsia="Times New Roman" w:hAnsi="Times New Roman" w:cs="Times New Roman"/>
              <w:b/>
              <w:color w:val="000000"/>
              <w:sz w:val="26"/>
              <w:szCs w:val="26"/>
              <w:shd w:val="clear" w:color="auto" w:fill="FFFFFF"/>
              <w:lang w:eastAsia="ar-SA"/>
            </w:rPr>
          </w:pPr>
          <w:r>
            <w:t xml:space="preserve"> </w:t>
          </w:r>
          <w:r w:rsidRPr="00F92FD1">
            <w:rPr>
              <w:rFonts w:ascii="Times New Roman" w:eastAsia="Times New Roman" w:hAnsi="Times New Roman" w:cs="Times New Roman"/>
              <w:b/>
              <w:color w:val="000000"/>
              <w:sz w:val="26"/>
              <w:szCs w:val="26"/>
              <w:shd w:val="clear" w:color="auto" w:fill="FFFFFF"/>
              <w:lang w:eastAsia="ar-SA"/>
            </w:rPr>
            <w:t>Государственное бюджетное общеобразовательное учреждение                                     средняя общеобразовательная школа № 4</w:t>
          </w:r>
        </w:p>
        <w:p w:rsidR="00F92FD1" w:rsidRPr="00F92FD1" w:rsidRDefault="00F92FD1" w:rsidP="00F92FD1">
          <w:pPr>
            <w:suppressAutoHyphens/>
            <w:spacing w:after="0" w:line="240" w:lineRule="auto"/>
            <w:contextualSpacing/>
            <w:jc w:val="center"/>
            <w:rPr>
              <w:rFonts w:ascii="Times New Roman" w:eastAsia="Times New Roman" w:hAnsi="Times New Roman" w:cs="Times New Roman"/>
              <w:b/>
              <w:color w:val="000000"/>
              <w:sz w:val="26"/>
              <w:szCs w:val="26"/>
              <w:shd w:val="clear" w:color="auto" w:fill="FFFFFF"/>
              <w:lang w:eastAsia="ar-SA"/>
            </w:rPr>
          </w:pPr>
          <w:r w:rsidRPr="00F92FD1">
            <w:rPr>
              <w:rFonts w:ascii="Times New Roman" w:eastAsia="Times New Roman" w:hAnsi="Times New Roman" w:cs="Times New Roman"/>
              <w:b/>
              <w:color w:val="000000"/>
              <w:sz w:val="26"/>
              <w:szCs w:val="26"/>
              <w:shd w:val="clear" w:color="auto" w:fill="FFFFFF"/>
              <w:lang w:eastAsia="ar-SA"/>
            </w:rPr>
            <w:t>с углублённым изучением французского языка имени Жака-Ива Кусто</w:t>
          </w:r>
        </w:p>
        <w:p w:rsidR="00F92FD1" w:rsidRPr="00F92FD1" w:rsidRDefault="00F92FD1" w:rsidP="00F92FD1">
          <w:pPr>
            <w:suppressAutoHyphens/>
            <w:spacing w:after="0" w:line="240" w:lineRule="auto"/>
            <w:contextualSpacing/>
            <w:jc w:val="center"/>
            <w:rPr>
              <w:rFonts w:ascii="Times New Roman" w:eastAsia="Times New Roman" w:hAnsi="Times New Roman" w:cs="Times New Roman"/>
              <w:b/>
              <w:color w:val="000000"/>
              <w:sz w:val="26"/>
              <w:szCs w:val="26"/>
              <w:shd w:val="clear" w:color="auto" w:fill="FFFFFF"/>
              <w:lang w:eastAsia="ar-SA"/>
            </w:rPr>
          </w:pPr>
          <w:r w:rsidRPr="00F92FD1">
            <w:rPr>
              <w:rFonts w:ascii="Times New Roman" w:eastAsia="Times New Roman" w:hAnsi="Times New Roman" w:cs="Times New Roman"/>
              <w:b/>
              <w:color w:val="000000"/>
              <w:sz w:val="26"/>
              <w:szCs w:val="26"/>
              <w:shd w:val="clear" w:color="auto" w:fill="FFFFFF"/>
              <w:lang w:eastAsia="ar-SA"/>
            </w:rPr>
            <w:t>Василеостровского района Санкт-Петербурга</w:t>
          </w:r>
        </w:p>
        <w:p w:rsidR="00F92FD1" w:rsidRPr="00F92FD1" w:rsidRDefault="00F92FD1" w:rsidP="00F92FD1">
          <w:pPr>
            <w:suppressAutoHyphens/>
            <w:spacing w:after="0" w:line="240" w:lineRule="auto"/>
            <w:contextualSpacing/>
            <w:jc w:val="center"/>
            <w:rPr>
              <w:rFonts w:ascii="Times New Roman" w:eastAsia="Times New Roman" w:hAnsi="Times New Roman" w:cs="Times New Roman"/>
              <w:b/>
              <w:color w:val="000000"/>
              <w:sz w:val="26"/>
              <w:szCs w:val="26"/>
              <w:shd w:val="clear" w:color="auto" w:fill="FFFFFF"/>
              <w:lang w:eastAsia="ar-SA"/>
            </w:rPr>
          </w:pPr>
          <w:r w:rsidRPr="00F92FD1">
            <w:rPr>
              <w:rFonts w:ascii="Times New Roman" w:eastAsia="Times New Roman" w:hAnsi="Times New Roman" w:cs="Times New Roman"/>
              <w:b/>
              <w:color w:val="000000"/>
              <w:sz w:val="26"/>
              <w:szCs w:val="26"/>
              <w:shd w:val="clear" w:color="auto" w:fill="FFFFFF"/>
              <w:lang w:eastAsia="ar-SA"/>
            </w:rPr>
            <w:t xml:space="preserve"> (ГБОУ СОШ № 4 Кусто)</w:t>
          </w:r>
        </w:p>
        <w:p w:rsidR="00F92FD1" w:rsidRPr="00F92FD1" w:rsidRDefault="00F92FD1" w:rsidP="00F92FD1">
          <w:pPr>
            <w:suppressAutoHyphens/>
            <w:spacing w:after="0" w:line="360" w:lineRule="auto"/>
            <w:jc w:val="center"/>
            <w:rPr>
              <w:rFonts w:ascii="Times New Roman" w:eastAsia="Times New Roman" w:hAnsi="Times New Roman" w:cs="Times New Roman"/>
              <w:i/>
              <w:color w:val="000000"/>
              <w:sz w:val="26"/>
              <w:szCs w:val="26"/>
              <w:shd w:val="clear" w:color="auto" w:fill="FFFFFF"/>
              <w:lang w:eastAsia="ar-SA"/>
            </w:rPr>
          </w:pPr>
        </w:p>
        <w:tbl>
          <w:tblPr>
            <w:tblW w:w="0" w:type="auto"/>
            <w:tblLook w:val="04A0" w:firstRow="1" w:lastRow="0" w:firstColumn="1" w:lastColumn="0" w:noHBand="0" w:noVBand="1"/>
          </w:tblPr>
          <w:tblGrid>
            <w:gridCol w:w="5161"/>
            <w:gridCol w:w="4017"/>
            <w:gridCol w:w="177"/>
          </w:tblGrid>
          <w:tr w:rsidR="00F92FD1" w:rsidRPr="00F92FD1" w:rsidTr="000405C0">
            <w:trPr>
              <w:trHeight w:val="544"/>
            </w:trPr>
            <w:tc>
              <w:tcPr>
                <w:tcW w:w="9571" w:type="dxa"/>
                <w:gridSpan w:val="3"/>
                <w:vMerge w:val="restart"/>
              </w:tcPr>
              <w:p w:rsidR="00F92FD1" w:rsidRPr="00F92FD1" w:rsidRDefault="00F92FD1" w:rsidP="00F92FD1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ru-RU"/>
                  </w:rPr>
                </w:pPr>
              </w:p>
              <w:tbl>
                <w:tblPr>
                  <w:tblW w:w="10553" w:type="dxa"/>
                  <w:tblLook w:val="04A0" w:firstRow="1" w:lastRow="0" w:firstColumn="1" w:lastColumn="0" w:noHBand="0" w:noVBand="1"/>
                </w:tblPr>
                <w:tblGrid>
                  <w:gridCol w:w="5118"/>
                  <w:gridCol w:w="5435"/>
                </w:tblGrid>
                <w:tr w:rsidR="00F92FD1" w:rsidRPr="00F92FD1" w:rsidTr="000405C0">
                  <w:trPr>
                    <w:trHeight w:val="343"/>
                  </w:trPr>
                  <w:tc>
                    <w:tcPr>
                      <w:tcW w:w="5118" w:type="dxa"/>
                      <w:vMerge w:val="restart"/>
                    </w:tcPr>
                    <w:p w:rsidR="00F92FD1" w:rsidRPr="00F92FD1" w:rsidRDefault="00F92FD1" w:rsidP="00F92FD1">
                      <w:pPr>
                        <w:spacing w:after="0" w:line="240" w:lineRule="auto"/>
                        <w:contextualSpacing/>
                        <w:rPr>
                          <w:rFonts w:ascii="Times New Roman" w:eastAsia="Times New Roman" w:hAnsi="Times New Roman" w:cs="Times New Roman"/>
                          <w:b/>
                          <w:sz w:val="26"/>
                          <w:szCs w:val="26"/>
                          <w:lang w:eastAsia="ru-RU"/>
                        </w:rPr>
                      </w:pPr>
                      <w:r w:rsidRPr="00F92FD1">
                        <w:rPr>
                          <w:rFonts w:ascii="Times New Roman" w:eastAsia="Times New Roman" w:hAnsi="Times New Roman" w:cs="Times New Roman"/>
                          <w:b/>
                          <w:sz w:val="26"/>
                          <w:szCs w:val="26"/>
                          <w:lang w:eastAsia="ru-RU"/>
                        </w:rPr>
                        <w:t>ПРИНЯТО</w:t>
                      </w:r>
                    </w:p>
                    <w:p w:rsidR="00F92FD1" w:rsidRPr="00F92FD1" w:rsidRDefault="00F92FD1" w:rsidP="00F92FD1">
                      <w:pPr>
                        <w:spacing w:after="0" w:line="240" w:lineRule="auto"/>
                        <w:contextualSpacing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eastAsia="ru-RU"/>
                        </w:rPr>
                      </w:pPr>
                      <w:r w:rsidRPr="00F92FD1"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eastAsia="ru-RU"/>
                        </w:rPr>
                        <w:t>Общим собранием работников</w:t>
                      </w:r>
                    </w:p>
                    <w:p w:rsidR="00F92FD1" w:rsidRPr="00F92FD1" w:rsidRDefault="00F92FD1" w:rsidP="00F92FD1">
                      <w:pPr>
                        <w:spacing w:after="0" w:line="240" w:lineRule="auto"/>
                        <w:contextualSpacing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eastAsia="ru-RU"/>
                        </w:rPr>
                      </w:pPr>
                      <w:r w:rsidRPr="00F92FD1"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eastAsia="ru-RU"/>
                        </w:rPr>
                        <w:t>ГБОУ СОШ № 4 Кусто</w:t>
                      </w:r>
                    </w:p>
                    <w:p w:rsidR="00F92FD1" w:rsidRPr="00F92FD1" w:rsidRDefault="00F92FD1" w:rsidP="00F92FD1">
                      <w:pPr>
                        <w:spacing w:after="0" w:line="240" w:lineRule="auto"/>
                        <w:contextualSpacing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eastAsia="ru-RU"/>
                        </w:rPr>
                      </w:pPr>
                      <w:r w:rsidRPr="00F92FD1"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eastAsia="ru-RU"/>
                        </w:rPr>
                        <w:t>(протокол от 30.08.2022 № 1)</w:t>
                      </w:r>
                    </w:p>
                  </w:tc>
                  <w:tc>
                    <w:tcPr>
                      <w:tcW w:w="5435" w:type="dxa"/>
                    </w:tcPr>
                    <w:p w:rsidR="00F92FD1" w:rsidRPr="00F92FD1" w:rsidRDefault="00F92FD1" w:rsidP="00F92FD1">
                      <w:pPr>
                        <w:spacing w:after="0" w:line="240" w:lineRule="auto"/>
                        <w:contextualSpacing/>
                        <w:rPr>
                          <w:rFonts w:ascii="Times New Roman" w:eastAsia="Times New Roman" w:hAnsi="Times New Roman" w:cs="Times New Roman"/>
                          <w:b/>
                          <w:sz w:val="26"/>
                          <w:szCs w:val="26"/>
                          <w:lang w:eastAsia="ru-RU"/>
                        </w:rPr>
                      </w:pPr>
                      <w:r w:rsidRPr="00F92FD1">
                        <w:rPr>
                          <w:rFonts w:ascii="Times New Roman" w:eastAsia="Times New Roman" w:hAnsi="Times New Roman" w:cs="Times New Roman"/>
                          <w:b/>
                          <w:sz w:val="26"/>
                          <w:szCs w:val="26"/>
                          <w:lang w:eastAsia="ru-RU"/>
                        </w:rPr>
                        <w:t>УТВЕРЖДЕНО</w:t>
                      </w:r>
                    </w:p>
                  </w:tc>
                </w:tr>
                <w:tr w:rsidR="00F92FD1" w:rsidRPr="00F92FD1" w:rsidTr="000405C0">
                  <w:trPr>
                    <w:trHeight w:val="122"/>
                  </w:trPr>
                  <w:tc>
                    <w:tcPr>
                      <w:tcW w:w="5118" w:type="dxa"/>
                      <w:vMerge/>
                    </w:tcPr>
                    <w:p w:rsidR="00F92FD1" w:rsidRPr="00F92FD1" w:rsidRDefault="00F92FD1" w:rsidP="00F92FD1">
                      <w:pPr>
                        <w:spacing w:after="0" w:line="240" w:lineRule="auto"/>
                        <w:contextualSpacing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eastAsia="ru-RU"/>
                        </w:rPr>
                      </w:pPr>
                    </w:p>
                  </w:tc>
                  <w:tc>
                    <w:tcPr>
                      <w:tcW w:w="5435" w:type="dxa"/>
                    </w:tcPr>
                    <w:p w:rsidR="00F92FD1" w:rsidRPr="00F92FD1" w:rsidRDefault="00F92FD1" w:rsidP="00F92FD1">
                      <w:pPr>
                        <w:spacing w:after="0" w:line="240" w:lineRule="auto"/>
                        <w:contextualSpacing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eastAsia="ru-RU"/>
                        </w:rPr>
                      </w:pPr>
                      <w:r w:rsidRPr="00F92FD1"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eastAsia="ru-RU"/>
                        </w:rPr>
                        <w:t>приказом ГБОУ СОШ № 4 Кусто</w:t>
                      </w:r>
                    </w:p>
                    <w:p w:rsidR="00F92FD1" w:rsidRPr="00F92FD1" w:rsidRDefault="00F92FD1" w:rsidP="00F92FD1">
                      <w:pPr>
                        <w:spacing w:after="0" w:line="240" w:lineRule="auto"/>
                        <w:ind w:left="-108"/>
                        <w:contextualSpacing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eastAsia="ru-RU"/>
                        </w:rPr>
                      </w:pPr>
                      <w:r w:rsidRPr="00F92FD1"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eastAsia="ru-RU"/>
                        </w:rPr>
                        <w:t xml:space="preserve">  от 31.08.2022 № 31081</w:t>
                      </w:r>
                    </w:p>
                  </w:tc>
                </w:tr>
                <w:tr w:rsidR="00F92FD1" w:rsidRPr="00F92FD1" w:rsidTr="000405C0">
                  <w:trPr>
                    <w:trHeight w:val="122"/>
                  </w:trPr>
                  <w:tc>
                    <w:tcPr>
                      <w:tcW w:w="5118" w:type="dxa"/>
                      <w:vMerge/>
                    </w:tcPr>
                    <w:p w:rsidR="00F92FD1" w:rsidRPr="00F92FD1" w:rsidRDefault="00F92FD1" w:rsidP="00F92FD1">
                      <w:pPr>
                        <w:spacing w:after="0" w:line="360" w:lineRule="auto"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eastAsia="ru-RU"/>
                        </w:rPr>
                      </w:pPr>
                    </w:p>
                  </w:tc>
                  <w:tc>
                    <w:tcPr>
                      <w:tcW w:w="5435" w:type="dxa"/>
                    </w:tcPr>
                    <w:p w:rsidR="00F92FD1" w:rsidRPr="00F92FD1" w:rsidRDefault="00F92FD1" w:rsidP="00F92FD1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eastAsia="ru-RU"/>
                        </w:rPr>
                      </w:pPr>
                    </w:p>
                  </w:tc>
                </w:tr>
                <w:tr w:rsidR="00F92FD1" w:rsidRPr="00F92FD1" w:rsidTr="000405C0">
                  <w:trPr>
                    <w:trHeight w:val="432"/>
                  </w:trPr>
                  <w:tc>
                    <w:tcPr>
                      <w:tcW w:w="5118" w:type="dxa"/>
                    </w:tcPr>
                    <w:p w:rsidR="00F92FD1" w:rsidRPr="00F92FD1" w:rsidRDefault="00F92FD1" w:rsidP="00F92FD1">
                      <w:pPr>
                        <w:spacing w:after="0" w:line="360" w:lineRule="auto"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eastAsia="ru-RU"/>
                        </w:rPr>
                      </w:pPr>
                    </w:p>
                  </w:tc>
                  <w:tc>
                    <w:tcPr>
                      <w:tcW w:w="5435" w:type="dxa"/>
                    </w:tcPr>
                    <w:p w:rsidR="00F92FD1" w:rsidRPr="00F92FD1" w:rsidRDefault="00F92FD1" w:rsidP="00F92FD1">
                      <w:pPr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6"/>
                          <w:szCs w:val="26"/>
                          <w:lang w:eastAsia="ru-RU"/>
                        </w:rPr>
                      </w:pPr>
                    </w:p>
                  </w:tc>
                </w:tr>
              </w:tbl>
              <w:p w:rsidR="00F92FD1" w:rsidRPr="00F92FD1" w:rsidRDefault="00F92FD1" w:rsidP="00F92FD1">
                <w:pPr>
                  <w:spacing w:after="0" w:line="360" w:lineRule="auto"/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</w:pPr>
              </w:p>
            </w:tc>
          </w:tr>
          <w:tr w:rsidR="00F92FD1" w:rsidRPr="00F92FD1" w:rsidTr="000405C0">
            <w:trPr>
              <w:trHeight w:val="448"/>
            </w:trPr>
            <w:tc>
              <w:tcPr>
                <w:tcW w:w="9571" w:type="dxa"/>
                <w:gridSpan w:val="3"/>
                <w:vMerge/>
              </w:tcPr>
              <w:p w:rsidR="00F92FD1" w:rsidRPr="00F92FD1" w:rsidRDefault="00F92FD1" w:rsidP="00F92FD1">
                <w:pPr>
                  <w:spacing w:after="0" w:line="360" w:lineRule="auto"/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</w:pPr>
              </w:p>
            </w:tc>
          </w:tr>
          <w:tr w:rsidR="00F92FD1" w:rsidRPr="00F92FD1" w:rsidTr="000405C0">
            <w:trPr>
              <w:trHeight w:val="448"/>
            </w:trPr>
            <w:tc>
              <w:tcPr>
                <w:tcW w:w="9571" w:type="dxa"/>
                <w:gridSpan w:val="3"/>
                <w:vMerge/>
              </w:tcPr>
              <w:p w:rsidR="00F92FD1" w:rsidRPr="00F92FD1" w:rsidRDefault="00F92FD1" w:rsidP="00F92FD1">
                <w:pPr>
                  <w:spacing w:after="0" w:line="360" w:lineRule="auto"/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</w:pPr>
              </w:p>
            </w:tc>
          </w:tr>
          <w:tr w:rsidR="00F92FD1" w:rsidRPr="00F92FD1" w:rsidTr="000405C0">
            <w:tblPrEx>
              <w:tblLook w:val="0000" w:firstRow="0" w:lastRow="0" w:firstColumn="0" w:lastColumn="0" w:noHBand="0" w:noVBand="0"/>
            </w:tblPrEx>
            <w:trPr>
              <w:gridAfter w:val="1"/>
              <w:wAfter w:w="216" w:type="dxa"/>
              <w:trHeight w:val="1134"/>
            </w:trPr>
            <w:tc>
              <w:tcPr>
                <w:tcW w:w="4589" w:type="dxa"/>
              </w:tcPr>
              <w:p w:rsidR="00F92FD1" w:rsidRPr="00F92FD1" w:rsidRDefault="00F92FD1" w:rsidP="00F92FD1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b/>
                    <w:sz w:val="26"/>
                    <w:szCs w:val="26"/>
                    <w:lang w:eastAsia="ru-RU"/>
                  </w:rPr>
                </w:pPr>
                <w:r w:rsidRPr="00F92FD1">
                  <w:rPr>
                    <w:rFonts w:ascii="Times New Roman" w:eastAsia="Times New Roman" w:hAnsi="Times New Roman" w:cs="Times New Roman"/>
                    <w:b/>
                    <w:sz w:val="26"/>
                    <w:szCs w:val="26"/>
                    <w:lang w:eastAsia="ru-RU"/>
                  </w:rPr>
                  <w:t>УЧТЕНО МНЕНИЕ</w:t>
                </w:r>
              </w:p>
              <w:p w:rsidR="00F92FD1" w:rsidRPr="00F92FD1" w:rsidRDefault="00F92FD1" w:rsidP="00F92FD1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ru-RU"/>
                  </w:rPr>
                </w:pPr>
                <w:r w:rsidRPr="00F92FD1"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ru-RU"/>
                  </w:rPr>
                  <w:t>Совета родителей</w:t>
                </w:r>
              </w:p>
              <w:p w:rsidR="00F92FD1" w:rsidRPr="00F92FD1" w:rsidRDefault="00F92FD1" w:rsidP="00F92FD1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</w:pPr>
                <w:r w:rsidRPr="00F92FD1"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  <w:t>ГБОУ СОШ № 4 Кусто</w:t>
                </w:r>
              </w:p>
              <w:p w:rsidR="00F92FD1" w:rsidRPr="00F92FD1" w:rsidRDefault="00F92FD1" w:rsidP="00F92FD1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</w:pPr>
                <w:r w:rsidRPr="00F92FD1"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  <w:t>(протокол от 29.08.2022 № 1)</w:t>
                </w:r>
              </w:p>
              <w:p w:rsidR="00F92FD1" w:rsidRPr="00F92FD1" w:rsidRDefault="00F92FD1" w:rsidP="00F92FD1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</w:pPr>
              </w:p>
            </w:tc>
            <w:tc>
              <w:tcPr>
                <w:tcW w:w="4766" w:type="dxa"/>
              </w:tcPr>
              <w:p w:rsidR="00F92FD1" w:rsidRPr="00F92FD1" w:rsidRDefault="00F92FD1" w:rsidP="00F92FD1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ru-RU"/>
                  </w:rPr>
                </w:pPr>
              </w:p>
              <w:p w:rsidR="00F92FD1" w:rsidRPr="00F92FD1" w:rsidRDefault="00F92FD1" w:rsidP="00F92FD1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sz w:val="24"/>
                    <w:szCs w:val="24"/>
                    <w:lang w:eastAsia="ru-RU"/>
                  </w:rPr>
                </w:pPr>
              </w:p>
            </w:tc>
          </w:tr>
          <w:tr w:rsidR="00F92FD1" w:rsidRPr="00F92FD1" w:rsidTr="000405C0">
            <w:tblPrEx>
              <w:tblLook w:val="0000" w:firstRow="0" w:lastRow="0" w:firstColumn="0" w:lastColumn="0" w:noHBand="0" w:noVBand="0"/>
            </w:tblPrEx>
            <w:trPr>
              <w:gridAfter w:val="1"/>
              <w:wAfter w:w="216" w:type="dxa"/>
              <w:trHeight w:val="2005"/>
            </w:trPr>
            <w:tc>
              <w:tcPr>
                <w:tcW w:w="4589" w:type="dxa"/>
              </w:tcPr>
              <w:p w:rsidR="00F92FD1" w:rsidRPr="00F92FD1" w:rsidRDefault="00F92FD1" w:rsidP="00F92FD1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b/>
                    <w:sz w:val="26"/>
                    <w:szCs w:val="26"/>
                    <w:lang w:eastAsia="ru-RU"/>
                  </w:rPr>
                </w:pPr>
                <w:r w:rsidRPr="00F92FD1">
                  <w:rPr>
                    <w:rFonts w:ascii="Times New Roman" w:eastAsia="Times New Roman" w:hAnsi="Times New Roman" w:cs="Times New Roman"/>
                    <w:b/>
                    <w:sz w:val="26"/>
                    <w:szCs w:val="26"/>
                    <w:lang w:eastAsia="ru-RU"/>
                  </w:rPr>
                  <w:t>УЧТЕНО МНЕНИЕ</w:t>
                </w:r>
              </w:p>
              <w:p w:rsidR="00F92FD1" w:rsidRPr="00F92FD1" w:rsidRDefault="00F92FD1" w:rsidP="00F92FD1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</w:pPr>
                <w:r w:rsidRPr="00F92FD1"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  <w:t>Совета обучающихся</w:t>
                </w:r>
              </w:p>
              <w:p w:rsidR="00F92FD1" w:rsidRPr="00F92FD1" w:rsidRDefault="00F92FD1" w:rsidP="00F92FD1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</w:pPr>
                <w:r w:rsidRPr="00F92FD1"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  <w:t>ГБОУ СОШ № 4 Кусто</w:t>
                </w:r>
              </w:p>
              <w:p w:rsidR="00F92FD1" w:rsidRPr="00F92FD1" w:rsidRDefault="00F92FD1" w:rsidP="00F92FD1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</w:pPr>
                <w:r w:rsidRPr="00F92FD1"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  <w:t xml:space="preserve">(протокол от 29.08.2022 № 1) </w:t>
                </w:r>
              </w:p>
              <w:p w:rsidR="00F92FD1" w:rsidRPr="00F92FD1" w:rsidRDefault="00F92FD1" w:rsidP="00F92FD1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b/>
                    <w:sz w:val="26"/>
                    <w:szCs w:val="26"/>
                    <w:lang w:eastAsia="ru-RU"/>
                  </w:rPr>
                </w:pPr>
              </w:p>
              <w:p w:rsidR="00F92FD1" w:rsidRPr="00F92FD1" w:rsidRDefault="00F92FD1" w:rsidP="00F92FD1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</w:pPr>
              </w:p>
            </w:tc>
            <w:tc>
              <w:tcPr>
                <w:tcW w:w="4766" w:type="dxa"/>
              </w:tcPr>
              <w:p w:rsidR="00F92FD1" w:rsidRPr="00F92FD1" w:rsidRDefault="00F92FD1" w:rsidP="00F92FD1">
                <w:pPr>
                  <w:spacing w:after="0" w:line="240" w:lineRule="auto"/>
                  <w:rPr>
                    <w:rFonts w:ascii="Times New Roman" w:eastAsia="Times New Roman" w:hAnsi="Times New Roman" w:cs="Times New Roman"/>
                    <w:sz w:val="26"/>
                    <w:szCs w:val="26"/>
                    <w:lang w:eastAsia="ru-RU"/>
                  </w:rPr>
                </w:pPr>
              </w:p>
            </w:tc>
          </w:tr>
        </w:tbl>
        <w:p w:rsidR="00F92FD1" w:rsidRPr="00F92FD1" w:rsidRDefault="00F92FD1" w:rsidP="00F92FD1">
          <w:pPr>
            <w:spacing w:after="0" w:line="360" w:lineRule="auto"/>
            <w:jc w:val="center"/>
            <w:rPr>
              <w:rFonts w:ascii="Times New Roman" w:eastAsia="Times New Roman" w:hAnsi="Times New Roman" w:cs="Times New Roman"/>
              <w:b/>
              <w:sz w:val="26"/>
              <w:szCs w:val="26"/>
              <w:lang w:eastAsia="ru-RU"/>
            </w:rPr>
          </w:pPr>
        </w:p>
        <w:p w:rsidR="00F92FD1" w:rsidRDefault="00F92FD1" w:rsidP="00F92FD1">
          <w:pPr>
            <w:spacing w:after="0" w:line="240" w:lineRule="auto"/>
            <w:jc w:val="center"/>
            <w:rPr>
              <w:rFonts w:ascii="Times New Roman" w:eastAsia="Calibri" w:hAnsi="Times New Roman" w:cs="Times New Roman"/>
              <w:b/>
              <w:sz w:val="32"/>
              <w:szCs w:val="32"/>
              <w:lang w:eastAsia="ru-RU"/>
            </w:rPr>
          </w:pPr>
          <w:r>
            <w:rPr>
              <w:rFonts w:ascii="Times New Roman" w:eastAsia="Calibri" w:hAnsi="Times New Roman" w:cs="Times New Roman"/>
              <w:b/>
              <w:sz w:val="32"/>
              <w:szCs w:val="32"/>
              <w:lang w:eastAsia="ru-RU"/>
            </w:rPr>
            <w:t>ПОЛОЖЕНИЕ О ЗАЧЁТЕ РЕЗУЛЬТАТОВ, ПОЛУЧЕННЫХ ОБУЧАЮЩИМИСЯ В ДРУГИХ ОРГАНИЗАЦИЯХ</w:t>
          </w:r>
        </w:p>
        <w:p w:rsidR="00727CAE" w:rsidRPr="00F92FD1" w:rsidRDefault="00727CAE" w:rsidP="00F92FD1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sz w:val="28"/>
              <w:szCs w:val="28"/>
              <w:lang w:eastAsia="ru-RU"/>
            </w:rPr>
          </w:pPr>
        </w:p>
        <w:p w:rsidR="00F92FD1" w:rsidRDefault="00F92FD1" w:rsidP="00F92FD1">
          <w:pPr>
            <w:rPr>
              <w:rFonts w:ascii="Georgia" w:eastAsia="Times New Roman" w:hAnsi="Georgia" w:cs="Times New Roman"/>
              <w:b/>
              <w:bCs/>
              <w:color w:val="000000"/>
              <w:sz w:val="25"/>
              <w:szCs w:val="25"/>
              <w:lang w:eastAsia="ru-RU"/>
            </w:rPr>
          </w:pPr>
          <w:r w:rsidRPr="00F92FD1">
            <w:rPr>
              <w:rFonts w:ascii="Georgia" w:eastAsia="Times New Roman" w:hAnsi="Georgia" w:cs="Times New Roman"/>
              <w:b/>
              <w:bCs/>
              <w:color w:val="000000"/>
              <w:sz w:val="25"/>
              <w:szCs w:val="25"/>
              <w:lang w:eastAsia="ru-RU"/>
            </w:rPr>
            <w:br w:type="page"/>
          </w:r>
        </w:p>
      </w:sdtContent>
    </w:sdt>
    <w:p w:rsidR="00C70990" w:rsidRPr="00F92FD1" w:rsidRDefault="007B3846" w:rsidP="00F92FD1">
      <w:pPr>
        <w:rPr>
          <w:rFonts w:ascii="Georgia" w:eastAsia="Times New Roman" w:hAnsi="Georgia" w:cs="Times New Roman"/>
          <w:b/>
          <w:bCs/>
          <w:color w:val="000000"/>
          <w:sz w:val="25"/>
          <w:szCs w:val="25"/>
          <w:lang w:eastAsia="ru-RU"/>
        </w:rPr>
      </w:pPr>
      <w:r>
        <w:rPr>
          <w:rFonts w:ascii="Georgia" w:eastAsia="Times New Roman" w:hAnsi="Georgia" w:cs="Times New Roman"/>
          <w:b/>
          <w:bCs/>
          <w:color w:val="000000"/>
          <w:sz w:val="25"/>
          <w:szCs w:val="25"/>
          <w:lang w:eastAsia="ru-RU"/>
        </w:rPr>
        <w:lastRenderedPageBreak/>
        <w:t>Положение о зачё</w:t>
      </w:r>
      <w:r w:rsidR="00C70990" w:rsidRPr="00C70990">
        <w:rPr>
          <w:rFonts w:ascii="Georgia" w:eastAsia="Times New Roman" w:hAnsi="Georgia" w:cs="Times New Roman"/>
          <w:b/>
          <w:bCs/>
          <w:color w:val="000000"/>
          <w:sz w:val="25"/>
          <w:szCs w:val="25"/>
          <w:lang w:eastAsia="ru-RU"/>
        </w:rPr>
        <w:t>те результатов, полученных обучающимися в других организациях</w:t>
      </w:r>
    </w:p>
    <w:p w:rsidR="00C70990" w:rsidRPr="00C70990" w:rsidRDefault="00C70990" w:rsidP="00C70990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C70990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ru-RU"/>
        </w:rPr>
        <w:t>1. Общие положения</w:t>
      </w:r>
    </w:p>
    <w:p w:rsidR="00C70990" w:rsidRPr="00C70990" w:rsidRDefault="00C70990" w:rsidP="00C70990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C70990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1.1. Настоящее Положение о зачете результатов, полученных обучающимися в других организациях (далее — Положение) определяет особенности процедуры зачета образовательных результатов обучающихся, полученных в других организациях, и порядок его оформления в </w:t>
      </w:r>
      <w:r w:rsidR="00A46214"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ru-RU"/>
        </w:rPr>
        <w:t>ГБОУ СОШ № 4 Кусто</w:t>
      </w:r>
      <w:r w:rsidRPr="00C70990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 (далее — школа).</w:t>
      </w:r>
    </w:p>
    <w:p w:rsidR="00C70990" w:rsidRPr="00C70990" w:rsidRDefault="00C70990" w:rsidP="00C70990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C70990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1.2. Положение разработано в соответствии с Федеральным законом от 29.12.2012 № 273-ФЗ «Об образовании в Российской Федерации» и Порядком зачета организацией, осуществляющей образовательную деятельность, результатов освоения обучающимися учебных предметов, курсов, дисциплин (модулей), практики, дополнительных образовательных программ в других организациях, осуществляющих образовательную деятельность, утвержденным приказом Минобрнауки России, Минпросвещения России от 30.07.2020 № 845/369.</w:t>
      </w:r>
    </w:p>
    <w:p w:rsidR="00C70990" w:rsidRPr="00C70990" w:rsidRDefault="00C70990" w:rsidP="00C70990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C70990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1.3. Зачет результатов освоения учебных предметов, курсов, дисциплин (модулей), практики, дополнительных образовательных программ в других организациях, осуществляющих образовательную деятельность (далее — зачет результатов), могут получить обучающиеся по основным образовательным программам начального общего, основного общего, среднего общего образования и дополнительным образовательным программам, реализуемым школой.</w:t>
      </w:r>
    </w:p>
    <w:p w:rsidR="00C70990" w:rsidRPr="00C70990" w:rsidRDefault="00C70990" w:rsidP="00C70990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C70990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1.4. Зачету не подлежат результаты итоговой (государственной итоговой) аттестации.</w:t>
      </w:r>
    </w:p>
    <w:p w:rsidR="00C70990" w:rsidRPr="00C70990" w:rsidRDefault="00C70990" w:rsidP="00C70990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C70990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ru-RU"/>
        </w:rPr>
        <w:t>2. Условия зачета результатов</w:t>
      </w:r>
    </w:p>
    <w:p w:rsidR="00C70990" w:rsidRPr="00C70990" w:rsidRDefault="00C70990" w:rsidP="00C70990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C70990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2.1. Зачет осуществляется по заявлению обучающегося или родителей (законных представителей) несовершеннолетнего обучающегося, составленного по форме, указанной в приложении к Положению, на основании документов, подтверждающих результаты пройденного обучения:</w:t>
      </w:r>
    </w:p>
    <w:p w:rsidR="00C70990" w:rsidRPr="00C70990" w:rsidRDefault="00C70990" w:rsidP="00C70990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C70990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а) документа об образовании и (или) о квалификации, в том числе об образовании и (или) о квалификации, полученных в иностранном государстве;</w:t>
      </w:r>
    </w:p>
    <w:p w:rsidR="00C70990" w:rsidRPr="00C70990" w:rsidRDefault="00C70990" w:rsidP="00C70990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C70990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б) документа об обучении, в том числе справки об обучении или о периоде обучения, документа, выданного иностранными организациями (справки, академической справки и иного документа).</w:t>
      </w:r>
    </w:p>
    <w:p w:rsidR="00C70990" w:rsidRPr="00C70990" w:rsidRDefault="00C70990" w:rsidP="00C70990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C70990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2.2. Заявление о зачете результатов и документы, подтверждающие результаты пройденного обучения, подаются одним из следующих способов:</w:t>
      </w:r>
    </w:p>
    <w:p w:rsidR="00C70990" w:rsidRPr="00C70990" w:rsidRDefault="00C70990" w:rsidP="00C7099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C70990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лично в школу;</w:t>
      </w:r>
    </w:p>
    <w:p w:rsidR="00C70990" w:rsidRPr="00C70990" w:rsidRDefault="00C70990" w:rsidP="00C7099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C70990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через операторов почтовой связи общего пользования заказным письмом с уведомлением о вручении;</w:t>
      </w:r>
    </w:p>
    <w:p w:rsidR="00C70990" w:rsidRPr="00C70990" w:rsidRDefault="00C70990" w:rsidP="00C7099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C70990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 xml:space="preserve">в электронной форме (документ на бумажном носителе, преобразованный в электронную форму путем сканирования или фотографирования с обеспечением машиночитаемого распознавания его реквизитов) </w:t>
      </w:r>
      <w:r w:rsidRPr="00C70990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lastRenderedPageBreak/>
        <w:t>посредством электронной почты школы или с использованием функционала официального сайта школы в сети Интернет или иным способом с использованием сети Интернет.</w:t>
      </w:r>
    </w:p>
    <w:p w:rsidR="00C70990" w:rsidRPr="00C70990" w:rsidRDefault="00C70990" w:rsidP="00C70990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C70990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2.3. Документы, полученные в иностранных организациях, предоставляются на русском языке или вместе с нотариально заверенным переводом на русский язык.</w:t>
      </w:r>
    </w:p>
    <w:p w:rsidR="00C70990" w:rsidRPr="00C70990" w:rsidRDefault="00C70990" w:rsidP="00C70990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C70990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2.4. Если документ, подтверждающий получение иностранного образования, не подпадает под действие международных договоров о взаимном признании, то подлежит процедуре признания, осуществляемой федеральным органом исполнительной власти, осуществляющим функции по контролю и надзору в сфере образования. В таком случае иностранный документ принимается вместе с документом, выданным по итогам процедуры признания иностранного образования.</w:t>
      </w:r>
    </w:p>
    <w:p w:rsidR="00C70990" w:rsidRPr="00C935A2" w:rsidRDefault="00C70990" w:rsidP="00C70990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C70990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2.5. Результаты, подтвержденные иностранными документами об обучении, могут подлежать зачету только в </w:t>
      </w:r>
      <w:r w:rsidRPr="00C935A2">
        <w:rPr>
          <w:rFonts w:ascii="Georgia" w:eastAsia="Times New Roman" w:hAnsi="Georgia" w:cs="Times New Roman"/>
          <w:sz w:val="24"/>
          <w:szCs w:val="24"/>
          <w:lang w:eastAsia="ru-RU"/>
        </w:rPr>
        <w:t>рамках </w:t>
      </w:r>
      <w:r w:rsidRPr="00C935A2">
        <w:rPr>
          <w:rFonts w:ascii="Georgia" w:eastAsia="Times New Roman" w:hAnsi="Georgia" w:cs="Times New Roman"/>
          <w:i/>
          <w:iCs/>
          <w:sz w:val="24"/>
          <w:szCs w:val="24"/>
          <w:lang w:eastAsia="ru-RU"/>
        </w:rPr>
        <w:t>курсов внеурочной деятельности, учебного предмета «Иностранный язык» или дополнительных образовательных программ.</w:t>
      </w:r>
    </w:p>
    <w:p w:rsidR="00C70990" w:rsidRPr="00C70990" w:rsidRDefault="00C70990" w:rsidP="00C70990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C70990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ru-RU"/>
        </w:rPr>
        <w:t>3. Процедура зачета результатов</w:t>
      </w:r>
    </w:p>
    <w:p w:rsidR="00C70990" w:rsidRPr="00C70990" w:rsidRDefault="00C70990" w:rsidP="00C70990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C70990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3.1. Зачет осуществляется посредством сопоставления планируемых результатов по соответствующей части (учебному предмету, курсу, дисциплине (модулю), практике) образовательной программы, которую осваивает обучающийся в школе (далее — часть осваиваемой образовательной программы), и результатов пройденного обучения, определенных освоенной ранее обучающимся образовательной программой (ее частью) другой организации.</w:t>
      </w:r>
    </w:p>
    <w:p w:rsidR="00C70990" w:rsidRPr="00C70990" w:rsidRDefault="00C70990" w:rsidP="00C70990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C70990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3.2. Сопоставление планируемых результатов обучения с результатами пройденного обучения, а также проверку подлинности предоставленных документов осуществляет </w:t>
      </w:r>
      <w:r w:rsidRPr="00C70990"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ru-RU"/>
        </w:rPr>
        <w:t>заместитель директора по</w:t>
      </w:r>
      <w:r w:rsidRPr="00C70990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 </w:t>
      </w:r>
      <w:r w:rsidRPr="00C70990"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ru-RU"/>
        </w:rPr>
        <w:t>учебной работе</w:t>
      </w:r>
      <w:r w:rsidRPr="00C70990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 не позднее </w:t>
      </w:r>
      <w:r w:rsidRPr="00C70990"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ru-RU"/>
        </w:rPr>
        <w:t>пяти рабочих дней</w:t>
      </w:r>
      <w:r w:rsidRPr="00C70990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 с даты принятия заявления.</w:t>
      </w:r>
    </w:p>
    <w:p w:rsidR="00C70990" w:rsidRPr="00C70990" w:rsidRDefault="00C70990" w:rsidP="00C70990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C70990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3.3. Обоснованные выводы заместителя по учебной работе, сделанные по результатам сопоставления планируемых результатов обучения с результатами пройденного обучения, в том числе решение об осуществлении зачета результатов обучающегося или об отказе в зачете, привлечении педагогического совета к процедуре проведения зачета, фиксируются письменно в </w:t>
      </w:r>
      <w:r w:rsidRPr="00C70990"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ru-RU"/>
        </w:rPr>
        <w:t>справке</w:t>
      </w:r>
      <w:r w:rsidRPr="00C70990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, которая направляется директору </w:t>
      </w:r>
      <w:r w:rsidRPr="00C70990"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ru-RU"/>
        </w:rPr>
        <w:t>в</w:t>
      </w:r>
      <w:r w:rsidRPr="00C70990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 </w:t>
      </w:r>
      <w:r w:rsidRPr="00C70990"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ru-RU"/>
        </w:rPr>
        <w:t>этот</w:t>
      </w:r>
      <w:r w:rsidRPr="00C70990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 </w:t>
      </w:r>
      <w:r w:rsidRPr="00C70990">
        <w:rPr>
          <w:rFonts w:ascii="Georgia" w:eastAsia="Times New Roman" w:hAnsi="Georgia" w:cs="Times New Roman"/>
          <w:i/>
          <w:iCs/>
          <w:color w:val="000000"/>
          <w:sz w:val="24"/>
          <w:szCs w:val="24"/>
          <w:lang w:eastAsia="ru-RU"/>
        </w:rPr>
        <w:t>же день.</w:t>
      </w:r>
    </w:p>
    <w:p w:rsidR="00C70990" w:rsidRPr="00C70990" w:rsidRDefault="00C70990" w:rsidP="00C70990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C70990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3.4. Зачет результатов возможен при одновременном выполнении следующих условий:</w:t>
      </w:r>
    </w:p>
    <w:p w:rsidR="00C70990" w:rsidRPr="00C70990" w:rsidRDefault="00C70990" w:rsidP="00C7099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C70990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учебный предмет, курс, дисциплина (модуль), практика (далее — учебный предмет), изученные в другой организации, входят в состав учебного плана образовательной программы школы;</w:t>
      </w:r>
    </w:p>
    <w:p w:rsidR="00C70990" w:rsidRPr="00C70990" w:rsidRDefault="00C70990" w:rsidP="00C7099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C70990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название учебного предмета, изученного в другой организации, совпадает с названием учебного предмета в учебном плане образовательной программы школы и (или) совпадают их планируемые результаты освоения;</w:t>
      </w:r>
    </w:p>
    <w:p w:rsidR="00C70990" w:rsidRPr="00C70990" w:rsidRDefault="00C70990" w:rsidP="00C7099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C70990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lastRenderedPageBreak/>
        <w:t>количество часов, отведенное на изучение учебного предмета, изученного в другой организации, составляет не менее 85 процентов от количества часов, отведенного на его изучение в учебном плане образовательной программы школы.</w:t>
      </w:r>
    </w:p>
    <w:p w:rsidR="00C70990" w:rsidRPr="00C70990" w:rsidRDefault="00C70990" w:rsidP="00C70990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C70990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3.5. Обучающимся засчитываются результаты освоения ими дополнительных общеразвивающих и предпрофессиональных образовательных программ в области искусств по направлению «Изобразительное искусство» — по учебному предмету «Изобразительное искусство», а по направлению «Музыкальное искусство» — по учебному предмету «Музыка».</w:t>
      </w:r>
    </w:p>
    <w:p w:rsidR="00C70990" w:rsidRPr="00C70990" w:rsidRDefault="00C70990" w:rsidP="00C70990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C70990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3.6. Обучающимся по основным образовательным программам начального общего, основного общего и среднего общего образования засчитываются результаты освоения ими дополнительных общеразвивающих и предпрофессиональных образовательных программ в области физической культуры и спорта в организациях, осуществляющих физкультурно-спортивную и образовательную деятельность, по учебному предмету «Физическая культура» при успешном выполнении программы спортивной подготовки (контрольно-переводное тестирование, нормативы и разряды).</w:t>
      </w:r>
    </w:p>
    <w:p w:rsidR="00C70990" w:rsidRPr="00C70990" w:rsidRDefault="00C70990" w:rsidP="00C70990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C70990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3.7. В случае несовпадения планируемых результатов обучения с результатами обучения по соответствующим учебным предметам, полученными в другой организации, более чем на 5 процентов и (или) при недостаточном объеме часов более чем на 10 процентов решение о зачете результатов принимается по согласованию с педагогическим советом школы.</w:t>
      </w:r>
    </w:p>
    <w:p w:rsidR="00C70990" w:rsidRPr="00C70990" w:rsidRDefault="00C70990" w:rsidP="00C70990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C70990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3.8. С целью установления соответствия школа проводит оценивание фактического достижения обучающимся планируемых результатов части осваиваемой образовательной программы (далее — оценивание) в случаях:</w:t>
      </w:r>
    </w:p>
    <w:p w:rsidR="00C70990" w:rsidRPr="00C70990" w:rsidRDefault="00C70990" w:rsidP="00C7099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C70990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несовпадения школьной системы оценивания с системой оценивания результатов другой организации, в том числе применение иной системы балльного оценивания или в случаях безбалльного оценивания результатов;</w:t>
      </w:r>
    </w:p>
    <w:p w:rsidR="00C70990" w:rsidRPr="00C70990" w:rsidRDefault="00C70990" w:rsidP="00C7099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C70990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невозможности однозначно сопоставить результаты освоения учебного предмета с планируемыми результатами по соответствующему учебному предмету образовательной программы школы.</w:t>
      </w:r>
    </w:p>
    <w:p w:rsidR="00C70990" w:rsidRPr="00C70990" w:rsidRDefault="00C70990" w:rsidP="00C70990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C70990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3.9. Оценивание проводит </w:t>
      </w:r>
      <w:r w:rsidRPr="00C935A2">
        <w:rPr>
          <w:rFonts w:ascii="Georgia" w:eastAsia="Times New Roman" w:hAnsi="Georgia" w:cs="Times New Roman"/>
          <w:i/>
          <w:iCs/>
          <w:sz w:val="24"/>
          <w:szCs w:val="24"/>
          <w:lang w:eastAsia="ru-RU"/>
        </w:rPr>
        <w:t>комиссия, созданная педагогическим советом школы</w:t>
      </w:r>
      <w:r w:rsidRPr="00C935A2">
        <w:rPr>
          <w:rFonts w:ascii="Georgia" w:eastAsia="Times New Roman" w:hAnsi="Georgia" w:cs="Times New Roman"/>
          <w:sz w:val="24"/>
          <w:szCs w:val="24"/>
          <w:lang w:eastAsia="ru-RU"/>
        </w:rPr>
        <w:t>, в составе не менее </w:t>
      </w:r>
      <w:r w:rsidRPr="00C935A2">
        <w:rPr>
          <w:rFonts w:ascii="Georgia" w:eastAsia="Times New Roman" w:hAnsi="Georgia" w:cs="Times New Roman"/>
          <w:i/>
          <w:iCs/>
          <w:sz w:val="24"/>
          <w:szCs w:val="24"/>
          <w:lang w:eastAsia="ru-RU"/>
        </w:rPr>
        <w:t>трех человек</w:t>
      </w:r>
      <w:r w:rsidRPr="00C935A2">
        <w:rPr>
          <w:rFonts w:ascii="Georgia" w:eastAsia="Times New Roman" w:hAnsi="Georgia" w:cs="Times New Roman"/>
          <w:sz w:val="24"/>
          <w:szCs w:val="24"/>
          <w:lang w:eastAsia="ru-RU"/>
        </w:rPr>
        <w:t> в течение </w:t>
      </w:r>
      <w:r w:rsidRPr="00C935A2">
        <w:rPr>
          <w:rFonts w:ascii="Georgia" w:eastAsia="Times New Roman" w:hAnsi="Georgia" w:cs="Times New Roman"/>
          <w:i/>
          <w:iCs/>
          <w:sz w:val="24"/>
          <w:szCs w:val="24"/>
          <w:lang w:eastAsia="ru-RU"/>
        </w:rPr>
        <w:t>пяти рабочих дней </w:t>
      </w:r>
      <w:r w:rsidRPr="00C70990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с даты принятия решения о привлечении педагогического совета к процедуре проведения зачета.</w:t>
      </w:r>
    </w:p>
    <w:p w:rsidR="00C70990" w:rsidRPr="00C70990" w:rsidRDefault="00C70990" w:rsidP="00C70990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C70990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3.10. Комиссия, указанная в пункте 3.9. Положения, вправе проводить оценивание в формах промежуточной аттестации, предусмотренных образовательной программой школы по соответствующему учебному предмету.</w:t>
      </w:r>
    </w:p>
    <w:p w:rsidR="00C70990" w:rsidRPr="00C70990" w:rsidRDefault="00C70990" w:rsidP="00C70990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C70990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3.11. Результаты оценивания оформляются протоколом, который подписывают все члены комиссии, проводившие оценивание. В протоколе также указывается решение комиссии — произвести зачет результатов обучающегося или отказать в зачете.</w:t>
      </w:r>
    </w:p>
    <w:p w:rsidR="00C70990" w:rsidRPr="00C70990" w:rsidRDefault="00C70990" w:rsidP="00C70990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C70990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lastRenderedPageBreak/>
        <w:t>3.12. Решение о зачете результатов утверждается приказом директора школы не позднее </w:t>
      </w:r>
      <w:r w:rsidRPr="00C935A2">
        <w:rPr>
          <w:rFonts w:ascii="Georgia" w:eastAsia="Times New Roman" w:hAnsi="Georgia" w:cs="Times New Roman"/>
          <w:i/>
          <w:iCs/>
          <w:sz w:val="24"/>
          <w:szCs w:val="24"/>
          <w:lang w:eastAsia="ru-RU"/>
        </w:rPr>
        <w:t>трех рабочих дней</w:t>
      </w:r>
      <w:r w:rsidRPr="00C935A2">
        <w:rPr>
          <w:rFonts w:ascii="Georgia" w:eastAsia="Times New Roman" w:hAnsi="Georgia" w:cs="Times New Roman"/>
          <w:sz w:val="24"/>
          <w:szCs w:val="24"/>
          <w:lang w:eastAsia="ru-RU"/>
        </w:rPr>
        <w:t> </w:t>
      </w:r>
      <w:r w:rsidRPr="00C70990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с даты принятия решения о зачете результатов.</w:t>
      </w:r>
    </w:p>
    <w:p w:rsidR="00C70990" w:rsidRPr="00C70990" w:rsidRDefault="00C70990" w:rsidP="00C70990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C70990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3.13. Зачтенные результаты пройденного обучения учитываются в качестве результатов промежуточной аттестации по соответствующей части осваиваемой образовательной программы, в том числе с выставлением отметок «3», «4», «5».</w:t>
      </w:r>
    </w:p>
    <w:p w:rsidR="00C70990" w:rsidRPr="00C70990" w:rsidRDefault="00C70990" w:rsidP="00C70990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C70990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3.14. В случае несогласия обучающегося, родителей (законных представителей) несовершеннолетнего обучающегося с итогами процедуры зачета заявление о зачете результатов может быть отозвано. Об отзыве заявления о зачете обучающийся, родитель (законный представитель) несовершеннолетнего обучающегося подает соответствующее заявление. В этом случае школа проводит промежуточную аттестацию обучающегося в форме и порядке, предусмотренных образовательной программой и локальными нормативными актами школы.</w:t>
      </w:r>
    </w:p>
    <w:p w:rsidR="00C70990" w:rsidRPr="00C70990" w:rsidRDefault="00C70990" w:rsidP="00C70990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C70990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3.15. Заявление(я) обучающегося, родителей (законных представителей) несовершеннолетнего обучающегося, приказы директора о зачете/отказе в зачете вместе с решением о зачете/отказе в зачете и документами, предоставленными обучающимся, родителями (законными представителями) несовершеннолетнего обучающегося, подлежат хранению в личном деле обучающегося.</w:t>
      </w:r>
    </w:p>
    <w:p w:rsidR="00C70990" w:rsidRPr="00C70990" w:rsidRDefault="00C70990" w:rsidP="00C70990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C70990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ru-RU"/>
        </w:rPr>
        <w:t>4. Отказ в</w:t>
      </w:r>
      <w:r w:rsidRPr="00C70990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 </w:t>
      </w:r>
      <w:r w:rsidRPr="00C70990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ru-RU"/>
        </w:rPr>
        <w:t>зачете результатов</w:t>
      </w:r>
    </w:p>
    <w:p w:rsidR="00C70990" w:rsidRPr="00C70990" w:rsidRDefault="00C70990" w:rsidP="00C70990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C70990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4.1. При установлении несоответствия результатов пройденного обучения по освоенной ранее обучающимся образовательной программе (ее части) требованиям к планируемым результатам обучения по соответствующей части осваиваемой образовательной программы школа отказывает обучающемуся в зачете.</w:t>
      </w:r>
    </w:p>
    <w:p w:rsidR="00C70990" w:rsidRPr="00C935A2" w:rsidRDefault="00C70990" w:rsidP="00C70990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C70990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4.2. Решение об отказе утверждается приказом директора не позднее </w:t>
      </w:r>
      <w:r w:rsidRPr="00C935A2">
        <w:rPr>
          <w:rFonts w:ascii="Georgia" w:eastAsia="Times New Roman" w:hAnsi="Georgia" w:cs="Times New Roman"/>
          <w:i/>
          <w:iCs/>
          <w:sz w:val="24"/>
          <w:szCs w:val="24"/>
          <w:lang w:eastAsia="ru-RU"/>
        </w:rPr>
        <w:t>трех рабочих дней</w:t>
      </w:r>
      <w:r w:rsidRPr="00C935A2">
        <w:rPr>
          <w:rFonts w:ascii="Georgia" w:eastAsia="Times New Roman" w:hAnsi="Georgia" w:cs="Times New Roman"/>
          <w:sz w:val="24"/>
          <w:szCs w:val="24"/>
          <w:lang w:eastAsia="ru-RU"/>
        </w:rPr>
        <w:t> с даты принятия решения об отказе в зачете результатов.</w:t>
      </w:r>
    </w:p>
    <w:p w:rsidR="00C70990" w:rsidRPr="00C70990" w:rsidRDefault="00C70990" w:rsidP="00C70990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C935A2">
        <w:rPr>
          <w:rFonts w:ascii="Georgia" w:eastAsia="Times New Roman" w:hAnsi="Georgia" w:cs="Times New Roman"/>
          <w:sz w:val="24"/>
          <w:szCs w:val="24"/>
          <w:lang w:eastAsia="ru-RU"/>
        </w:rPr>
        <w:t>4.3. Приказ директора, указанный в пункте 4.2. Положения, с приложением решения об отказе в зачете результатов направляется обучающемуся или родителю (законному представителю) несовершеннолетнего обучающегося, в том числе с помощью сети Интернет, в течение </w:t>
      </w:r>
      <w:r w:rsidRPr="00C935A2">
        <w:rPr>
          <w:rFonts w:ascii="Georgia" w:eastAsia="Times New Roman" w:hAnsi="Georgia" w:cs="Times New Roman"/>
          <w:i/>
          <w:iCs/>
          <w:sz w:val="24"/>
          <w:szCs w:val="24"/>
          <w:lang w:eastAsia="ru-RU"/>
        </w:rPr>
        <w:t>трех рабочих дней</w:t>
      </w:r>
      <w:r w:rsidRPr="00C935A2">
        <w:rPr>
          <w:rFonts w:ascii="Georgia" w:eastAsia="Times New Roman" w:hAnsi="Georgia" w:cs="Times New Roman"/>
          <w:sz w:val="24"/>
          <w:szCs w:val="24"/>
          <w:lang w:eastAsia="ru-RU"/>
        </w:rPr>
        <w:t xml:space="preserve"> с даты издания </w:t>
      </w:r>
      <w:r w:rsidRPr="00C70990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приказа директора.</w:t>
      </w:r>
    </w:p>
    <w:p w:rsidR="00C70990" w:rsidRPr="00C70990" w:rsidRDefault="00C70990" w:rsidP="00C70990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C70990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ru-RU"/>
        </w:rPr>
        <w:t>5. Перевод на</w:t>
      </w:r>
      <w:r w:rsidRPr="00C70990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 </w:t>
      </w:r>
      <w:r w:rsidRPr="00C70990">
        <w:rPr>
          <w:rFonts w:ascii="Georgia" w:eastAsia="Times New Roman" w:hAnsi="Georgia" w:cs="Times New Roman"/>
          <w:b/>
          <w:bCs/>
          <w:color w:val="000000"/>
          <w:sz w:val="24"/>
          <w:szCs w:val="24"/>
          <w:lang w:eastAsia="ru-RU"/>
        </w:rPr>
        <w:t>индивидуальный учебный план</w:t>
      </w:r>
    </w:p>
    <w:p w:rsidR="00C70990" w:rsidRPr="00C70990" w:rsidRDefault="00C70990" w:rsidP="00C70990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C70990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5.1. Обучающийся, которому произведен зачет, переводится на обучение по индивидуальному учебному плану, в том числе на ускоренное обучение.</w:t>
      </w:r>
    </w:p>
    <w:p w:rsidR="00C70990" w:rsidRPr="00C70990" w:rsidRDefault="00C70990" w:rsidP="00C70990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C70990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5.2. Переход на обучение по индивидуальному учебному плану утверждается приказом директора после проведения зачета результатов.</w:t>
      </w:r>
    </w:p>
    <w:p w:rsidR="00C70990" w:rsidRPr="00C70990" w:rsidRDefault="00C70990" w:rsidP="00C70990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C70990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5.3. Школа уведомляет обучающегося или родителя (законного представителя) несовершеннолетнего обучающегося о переходе на обучение по индивидуальному учебному плану в течение </w:t>
      </w:r>
      <w:r w:rsidRPr="00C935A2">
        <w:rPr>
          <w:rFonts w:ascii="Georgia" w:eastAsia="Times New Roman" w:hAnsi="Georgia" w:cs="Times New Roman"/>
          <w:i/>
          <w:iCs/>
          <w:sz w:val="24"/>
          <w:szCs w:val="24"/>
          <w:lang w:eastAsia="ru-RU"/>
        </w:rPr>
        <w:t>двух рабочих дней</w:t>
      </w:r>
      <w:r w:rsidRPr="00C935A2">
        <w:rPr>
          <w:rFonts w:ascii="Georgia" w:eastAsia="Times New Roman" w:hAnsi="Georgia" w:cs="Times New Roman"/>
          <w:sz w:val="24"/>
          <w:szCs w:val="24"/>
          <w:lang w:eastAsia="ru-RU"/>
        </w:rPr>
        <w:t> </w:t>
      </w:r>
      <w:r w:rsidRPr="00C70990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с даты издания приказа директора, указанного в пункте 5.2. Положения.</w:t>
      </w:r>
    </w:p>
    <w:p w:rsidR="00C70990" w:rsidRDefault="00C70990" w:rsidP="00C70990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 w:rsidRPr="00C70990"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lastRenderedPageBreak/>
        <w:t>5.4. При составлении индивидуального учебного плана в него не включаются учебные предметы, результаты по которым школа зачла в качестве промежуточной аттестации.</w:t>
      </w:r>
    </w:p>
    <w:p w:rsidR="005F27D9" w:rsidRPr="005F27D9" w:rsidRDefault="005F27D9" w:rsidP="005F27D9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5F27D9">
        <w:rPr>
          <w:rFonts w:ascii="Georgia" w:eastAsia="Times New Roman" w:hAnsi="Georgia" w:cs="Times New Roman"/>
          <w:b/>
          <w:sz w:val="24"/>
          <w:szCs w:val="24"/>
          <w:lang w:eastAsia="ru-RU"/>
        </w:rPr>
        <w:t>6. Заключительные положения</w:t>
      </w:r>
    </w:p>
    <w:p w:rsidR="005F27D9" w:rsidRPr="005F27D9" w:rsidRDefault="005F27D9" w:rsidP="005F27D9">
      <w:pPr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5F27D9">
        <w:rPr>
          <w:rFonts w:ascii="Georgia" w:eastAsia="Times New Roman" w:hAnsi="Georgia" w:cs="Times New Roman"/>
          <w:sz w:val="24"/>
          <w:szCs w:val="24"/>
          <w:lang w:eastAsia="ru-RU"/>
        </w:rPr>
        <w:t>6.1. Настоящие Положение принимается Общим собранием работников Образовательного учреждения с учетом мнения совета родителей (законных представителей) несовершеннолетних обучающихся и совета обучающихся, и утверждается директором Образовательного учреждения.</w:t>
      </w:r>
    </w:p>
    <w:p w:rsidR="005F27D9" w:rsidRPr="005F27D9" w:rsidRDefault="005F27D9" w:rsidP="005F27D9">
      <w:pPr>
        <w:jc w:val="both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5F27D9">
        <w:rPr>
          <w:rFonts w:ascii="Georgia" w:eastAsia="Times New Roman" w:hAnsi="Georgia" w:cs="Times New Roman"/>
          <w:sz w:val="24"/>
          <w:szCs w:val="24"/>
          <w:lang w:eastAsia="ru-RU"/>
        </w:rPr>
        <w:t>6.2. Изменения и дополнения в настоящее Положения принимаются Общим собранием работников Образовательного учреждения, с учетом мнения совета родителей (законных представителей) несовершеннолетних обучающихся и совета обучающихся, и утверждаются директором Образовательного учреждения.</w:t>
      </w:r>
    </w:p>
    <w:p w:rsidR="00225A1C" w:rsidRDefault="00225A1C" w:rsidP="00C70990">
      <w:pPr>
        <w:spacing w:before="100" w:beforeAutospacing="1" w:after="100" w:afterAutospacing="1" w:line="240" w:lineRule="auto"/>
        <w:jc w:val="both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</w:p>
    <w:p w:rsidR="00225A1C" w:rsidRPr="00C70990" w:rsidRDefault="00225A1C" w:rsidP="007B3846">
      <w:pPr>
        <w:spacing w:before="100" w:beforeAutospacing="1" w:after="100" w:afterAutospacing="1" w:line="240" w:lineRule="auto"/>
        <w:jc w:val="right"/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</w:pPr>
      <w:r>
        <w:rPr>
          <w:rFonts w:ascii="Georgia" w:eastAsia="Times New Roman" w:hAnsi="Georgia" w:cs="Times New Roman"/>
          <w:color w:val="000000"/>
          <w:sz w:val="24"/>
          <w:szCs w:val="24"/>
          <w:lang w:eastAsia="ru-RU"/>
        </w:rPr>
        <w:t>ПРИЛОЖЕНИЕ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2"/>
        <w:gridCol w:w="9083"/>
      </w:tblGrid>
      <w:tr w:rsidR="00C935A2" w:rsidRPr="00C935A2" w:rsidTr="00225A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5A1C" w:rsidRPr="00C935A2" w:rsidRDefault="00225A1C" w:rsidP="00225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/>
            <w:r w:rsidRPr="00C935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25A1C" w:rsidRPr="00C935A2" w:rsidRDefault="00FF2C3E" w:rsidP="00FF2C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35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Директору Г</w:t>
            </w:r>
            <w:r w:rsidR="00225A1C" w:rsidRPr="00C935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БОУ </w:t>
            </w:r>
            <w:r w:rsidRPr="00C935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СОШ</w:t>
            </w:r>
            <w:r w:rsidR="00225A1C" w:rsidRPr="00C935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№ </w:t>
            </w:r>
            <w:r w:rsidRPr="00C935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Кусто</w:t>
            </w:r>
            <w:r w:rsidR="00225A1C" w:rsidRPr="00C935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C935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Берлиной Татьяне Робертовне</w:t>
            </w:r>
            <w:r w:rsidR="00225A1C" w:rsidRPr="00C935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="00225A1C" w:rsidRPr="00C935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от Журавлевой Ольги Петровны</w:t>
            </w:r>
            <w:r w:rsidR="00225A1C" w:rsidRPr="00C935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Тел.+7 (123) 456-78-90</w:t>
            </w:r>
            <w:r w:rsidR="00225A1C" w:rsidRPr="00C935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e-mail: zhuravlevaop@mail.ru </w:t>
            </w:r>
          </w:p>
        </w:tc>
      </w:tr>
    </w:tbl>
    <w:p w:rsidR="00225A1C" w:rsidRPr="00C935A2" w:rsidRDefault="007B3846" w:rsidP="00225A1C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935A2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ЗАЯВЛЕНИЕ</w:t>
      </w:r>
    </w:p>
    <w:p w:rsidR="00225A1C" w:rsidRPr="00C935A2" w:rsidRDefault="00225A1C" w:rsidP="007B3846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35A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Прошу зачесть моему сыну, Журавлеву Петру Ивановичу, 31.03.2011 года рождения, обучающемуся 4 «Б» класса, результаты освоения дополнительной предпрофессиональной образовательной программы в области искусства «Фортепиано» в Муниципальном бюджетном учреждении дополнительного образования города Энска «Детская музыкальная школа № 1» по учебному предмету «Музыка».</w:t>
      </w:r>
    </w:p>
    <w:p w:rsidR="00225A1C" w:rsidRPr="00C935A2" w:rsidRDefault="00225A1C" w:rsidP="00225A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35A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Приложение: справка об обучении в МБУДО «Детская музыкальная школа № 1».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07"/>
        <w:gridCol w:w="319"/>
        <w:gridCol w:w="5429"/>
      </w:tblGrid>
      <w:tr w:rsidR="00C935A2" w:rsidRPr="00C935A2" w:rsidTr="00225A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5A1C" w:rsidRPr="00C935A2" w:rsidRDefault="00225A1C" w:rsidP="00225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35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28.04.2022</w:t>
            </w:r>
          </w:p>
        </w:tc>
        <w:tc>
          <w:tcPr>
            <w:tcW w:w="0" w:type="auto"/>
            <w:vAlign w:val="center"/>
            <w:hideMark/>
          </w:tcPr>
          <w:p w:rsidR="00225A1C" w:rsidRPr="00C935A2" w:rsidRDefault="00225A1C" w:rsidP="00225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35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25A1C" w:rsidRPr="00C935A2" w:rsidRDefault="00225A1C" w:rsidP="00225A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35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О.П. Журавлева </w:t>
            </w:r>
          </w:p>
        </w:tc>
      </w:tr>
    </w:tbl>
    <w:p w:rsidR="00225A1C" w:rsidRPr="00C935A2" w:rsidRDefault="00225A1C" w:rsidP="00225A1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35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 Положением о зачете результатов, полученных обучающимися в других организациях, утвержденным приказом </w:t>
      </w:r>
      <w:r w:rsidR="007B3846" w:rsidRPr="00C935A2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C935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БОУ </w:t>
      </w:r>
      <w:r w:rsidR="007B3846" w:rsidRPr="00C935A2">
        <w:rPr>
          <w:rFonts w:ascii="Times New Roman" w:eastAsia="Times New Roman" w:hAnsi="Times New Roman" w:cs="Times New Roman"/>
          <w:sz w:val="24"/>
          <w:szCs w:val="24"/>
          <w:lang w:eastAsia="ru-RU"/>
        </w:rPr>
        <w:t>СОШ</w:t>
      </w:r>
      <w:r w:rsidRPr="00C935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7B3846" w:rsidRPr="00C935A2">
        <w:rPr>
          <w:rFonts w:ascii="Times New Roman" w:eastAsia="Times New Roman" w:hAnsi="Times New Roman" w:cs="Times New Roman"/>
          <w:sz w:val="24"/>
          <w:szCs w:val="24"/>
          <w:lang w:eastAsia="ru-RU"/>
        </w:rPr>
        <w:t>4 Кусто</w:t>
      </w:r>
      <w:r w:rsidRPr="00C935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18.14.2022 № 152, ознакомлен(а).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07"/>
        <w:gridCol w:w="319"/>
        <w:gridCol w:w="5429"/>
      </w:tblGrid>
      <w:tr w:rsidR="00C935A2" w:rsidRPr="00C935A2" w:rsidTr="00225A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225A1C" w:rsidRPr="00C935A2" w:rsidRDefault="00225A1C" w:rsidP="00225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35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28.04.2022</w:t>
            </w:r>
          </w:p>
        </w:tc>
        <w:tc>
          <w:tcPr>
            <w:tcW w:w="0" w:type="auto"/>
            <w:vAlign w:val="center"/>
            <w:hideMark/>
          </w:tcPr>
          <w:p w:rsidR="00225A1C" w:rsidRPr="00C935A2" w:rsidRDefault="00225A1C" w:rsidP="00225A1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35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225A1C" w:rsidRPr="00C935A2" w:rsidRDefault="00225A1C" w:rsidP="00225A1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935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О.П. Журавлева </w:t>
            </w:r>
          </w:p>
        </w:tc>
      </w:tr>
      <w:bookmarkEnd w:id="0"/>
    </w:tbl>
    <w:p w:rsidR="0060058A" w:rsidRPr="00C935A2" w:rsidRDefault="00C935A2"/>
    <w:sectPr w:rsidR="0060058A" w:rsidRPr="00C935A2" w:rsidSect="00F92FD1">
      <w:footerReference w:type="default" r:id="rId7"/>
      <w:pgSz w:w="11906" w:h="16838"/>
      <w:pgMar w:top="1134" w:right="850" w:bottom="1134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5241" w:rsidRDefault="00A55241" w:rsidP="007B3846">
      <w:pPr>
        <w:spacing w:after="0" w:line="240" w:lineRule="auto"/>
      </w:pPr>
      <w:r>
        <w:separator/>
      </w:r>
    </w:p>
  </w:endnote>
  <w:endnote w:type="continuationSeparator" w:id="0">
    <w:p w:rsidR="00A55241" w:rsidRDefault="00A55241" w:rsidP="007B38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89879176"/>
      <w:docPartObj>
        <w:docPartGallery w:val="Page Numbers (Bottom of Page)"/>
        <w:docPartUnique/>
      </w:docPartObj>
    </w:sdtPr>
    <w:sdtEndPr/>
    <w:sdtContent>
      <w:p w:rsidR="007B3846" w:rsidRDefault="007B3846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935A2">
          <w:rPr>
            <w:noProof/>
          </w:rPr>
          <w:t>5</w:t>
        </w:r>
        <w:r>
          <w:fldChar w:fldCharType="end"/>
        </w:r>
      </w:p>
    </w:sdtContent>
  </w:sdt>
  <w:p w:rsidR="007B3846" w:rsidRDefault="007B384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5241" w:rsidRDefault="00A55241" w:rsidP="007B3846">
      <w:pPr>
        <w:spacing w:after="0" w:line="240" w:lineRule="auto"/>
      </w:pPr>
      <w:r>
        <w:separator/>
      </w:r>
    </w:p>
  </w:footnote>
  <w:footnote w:type="continuationSeparator" w:id="0">
    <w:p w:rsidR="00A55241" w:rsidRDefault="00A55241" w:rsidP="007B38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DA70B2E"/>
    <w:multiLevelType w:val="multilevel"/>
    <w:tmpl w:val="31085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70D289C"/>
    <w:multiLevelType w:val="multilevel"/>
    <w:tmpl w:val="4F5E22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7922845"/>
    <w:multiLevelType w:val="multilevel"/>
    <w:tmpl w:val="1E642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8CB"/>
    <w:rsid w:val="00225A1C"/>
    <w:rsid w:val="0028791E"/>
    <w:rsid w:val="00300B5F"/>
    <w:rsid w:val="005F27D9"/>
    <w:rsid w:val="006B7BBD"/>
    <w:rsid w:val="007168CB"/>
    <w:rsid w:val="00727CAE"/>
    <w:rsid w:val="007B3846"/>
    <w:rsid w:val="009A0A53"/>
    <w:rsid w:val="00A46214"/>
    <w:rsid w:val="00A55241"/>
    <w:rsid w:val="00A65246"/>
    <w:rsid w:val="00B6361A"/>
    <w:rsid w:val="00C70990"/>
    <w:rsid w:val="00C935A2"/>
    <w:rsid w:val="00DE58B8"/>
    <w:rsid w:val="00EB406D"/>
    <w:rsid w:val="00F92FD1"/>
    <w:rsid w:val="00FF2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3DDB21-1E52-453E-92A1-DE7849F34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B38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B3846"/>
  </w:style>
  <w:style w:type="paragraph" w:styleId="a5">
    <w:name w:val="footer"/>
    <w:basedOn w:val="a"/>
    <w:link w:val="a6"/>
    <w:uiPriority w:val="99"/>
    <w:unhideWhenUsed/>
    <w:rsid w:val="007B38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B3846"/>
  </w:style>
  <w:style w:type="paragraph" w:styleId="a7">
    <w:name w:val="No Spacing"/>
    <w:link w:val="a8"/>
    <w:uiPriority w:val="1"/>
    <w:qFormat/>
    <w:rsid w:val="00F92FD1"/>
    <w:pPr>
      <w:spacing w:after="0" w:line="240" w:lineRule="auto"/>
    </w:pPr>
    <w:rPr>
      <w:rFonts w:eastAsiaTheme="minorEastAsia"/>
      <w:lang w:eastAsia="ru-RU"/>
    </w:rPr>
  </w:style>
  <w:style w:type="character" w:customStyle="1" w:styleId="a8">
    <w:name w:val="Без интервала Знак"/>
    <w:basedOn w:val="a0"/>
    <w:link w:val="a7"/>
    <w:uiPriority w:val="1"/>
    <w:rsid w:val="00F92FD1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63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44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1850</Words>
  <Characters>10547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Прокофьева</dc:creator>
  <cp:keywords/>
  <dc:description/>
  <cp:lastModifiedBy>Наталья Андреева</cp:lastModifiedBy>
  <cp:revision>4</cp:revision>
  <dcterms:created xsi:type="dcterms:W3CDTF">2023-08-24T13:27:00Z</dcterms:created>
  <dcterms:modified xsi:type="dcterms:W3CDTF">2024-01-19T11:24:00Z</dcterms:modified>
</cp:coreProperties>
</file>